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D8044">
      <w:pPr>
        <w:jc w:val="center"/>
        <w:outlineLvl w:val="0"/>
        <w:rPr>
          <w:rFonts w:hint="eastAsia" w:ascii="宋体" w:hAnsi="宋体" w:eastAsia="宋体" w:cs="宋体"/>
          <w:i w:val="0"/>
          <w:iCs w:val="0"/>
          <w:caps w:val="0"/>
          <w:color w:val="auto"/>
          <w:spacing w:val="8"/>
          <w:sz w:val="30"/>
          <w:szCs w:val="30"/>
          <w:shd w:val="clear" w:color="auto" w:fill="FFFFFF"/>
        </w:rPr>
      </w:pPr>
      <w:bookmarkStart w:id="0" w:name="_Toc13835"/>
      <w:bookmarkStart w:id="28" w:name="_GoBack"/>
      <w:bookmarkEnd w:id="28"/>
      <w:r>
        <w:rPr>
          <w:rFonts w:hint="eastAsia"/>
          <w:b/>
          <w:color w:val="auto"/>
          <w:sz w:val="30"/>
          <w:szCs w:val="30"/>
        </w:rPr>
        <w:t>承诺</w:t>
      </w:r>
      <w:r>
        <w:rPr>
          <w:b/>
          <w:color w:val="auto"/>
          <w:sz w:val="30"/>
          <w:szCs w:val="30"/>
        </w:rPr>
        <w:t>服务制度</w:t>
      </w:r>
      <w:bookmarkEnd w:id="0"/>
    </w:p>
    <w:p w14:paraId="076B0E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为了规范机构社工专业服务管理，保证各项活动有序开展，信息真实、完善，进一步加强和规范重庆市璧山区新时代社会工作综合服务中心（以下简称机构）承诺服务工作制度，向社会承诺服务内容和方式，提高机构社会服务质量和服务透明度、提升机构社会形象，结合机构实际，特制定本制度。</w:t>
      </w:r>
    </w:p>
    <w:p w14:paraId="18BB4C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jc w:val="left"/>
        <w:textAlignment w:val="auto"/>
        <w:outlineLvl w:val="1"/>
        <w:rPr>
          <w:rFonts w:hint="default" w:ascii="方正仿宋_GBK" w:hAnsi="方正仿宋_GBK" w:eastAsia="方正仿宋_GBK" w:cs="方正仿宋_GBK"/>
          <w:color w:val="auto"/>
          <w:kern w:val="2"/>
          <w:sz w:val="24"/>
          <w:szCs w:val="24"/>
          <w:lang w:val="en-US" w:eastAsia="zh-CN" w:bidi="ar-SA"/>
        </w:rPr>
      </w:pPr>
      <w:bookmarkStart w:id="1" w:name="_Toc438"/>
      <w:bookmarkStart w:id="2" w:name="_Toc29680"/>
      <w:bookmarkStart w:id="3" w:name="_Toc17232"/>
      <w:r>
        <w:rPr>
          <w:rFonts w:hint="eastAsia" w:ascii="方正仿宋_GBK" w:hAnsi="方正仿宋_GBK" w:eastAsia="方正仿宋_GBK" w:cs="方正仿宋_GBK"/>
          <w:b/>
          <w:bCs/>
          <w:color w:val="auto"/>
          <w:kern w:val="2"/>
          <w:sz w:val="24"/>
          <w:szCs w:val="24"/>
          <w:lang w:val="en-US" w:eastAsia="zh-CN" w:bidi="ar-SA"/>
        </w:rPr>
        <w:t>一、总体要求</w:t>
      </w:r>
      <w:bookmarkEnd w:id="1"/>
      <w:bookmarkEnd w:id="2"/>
      <w:bookmarkEnd w:id="3"/>
    </w:p>
    <w:p w14:paraId="3F0ABC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坚持全心全意为人民服务的宗旨，文明办公，秉公办事、不以权谋私，自觉维护机构形象，树立加快机构发展理念、服务至上理念、讲求效率理念、争先创优理念，向业务主管部门、业务合作单位、服务对象以及广大社会公众作出更高质量的服务承诺，并接受监督。</w:t>
      </w:r>
    </w:p>
    <w:p w14:paraId="6D46ED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jc w:val="left"/>
        <w:textAlignment w:val="auto"/>
        <w:outlineLvl w:val="1"/>
        <w:rPr>
          <w:rFonts w:hint="eastAsia" w:ascii="方正仿宋_GBK" w:hAnsi="方正仿宋_GBK" w:eastAsia="方正仿宋_GBK" w:cs="方正仿宋_GBK"/>
          <w:b/>
          <w:bCs/>
          <w:color w:val="auto"/>
          <w:kern w:val="2"/>
          <w:sz w:val="24"/>
          <w:szCs w:val="24"/>
          <w:lang w:val="en-US" w:eastAsia="zh-CN" w:bidi="ar-SA"/>
        </w:rPr>
      </w:pPr>
      <w:bookmarkStart w:id="4" w:name="_Toc2627"/>
      <w:bookmarkStart w:id="5" w:name="_Toc543"/>
      <w:bookmarkStart w:id="6" w:name="_Toc29652"/>
      <w:r>
        <w:rPr>
          <w:rFonts w:hint="eastAsia" w:ascii="方正仿宋_GBK" w:hAnsi="方正仿宋_GBK" w:eastAsia="方正仿宋_GBK" w:cs="方正仿宋_GBK"/>
          <w:b/>
          <w:bCs/>
          <w:color w:val="auto"/>
          <w:kern w:val="2"/>
          <w:sz w:val="24"/>
          <w:szCs w:val="24"/>
          <w:lang w:val="en-US" w:eastAsia="zh-CN" w:bidi="ar-SA"/>
        </w:rPr>
        <w:t>二、服务原则</w:t>
      </w:r>
      <w:bookmarkEnd w:id="4"/>
      <w:bookmarkEnd w:id="5"/>
      <w:bookmarkEnd w:id="6"/>
    </w:p>
    <w:p w14:paraId="5D7BEB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（一）遵纪守法、合法合规原则。机构在运营过程中应当遵纪守法、合法合规，项目设置及活动开展应当以宪法及整体国家安全观为主导思想，不得违反国家的法律法规、政策的规定，不得有悖公序良俗。</w:t>
      </w:r>
    </w:p>
    <w:p w14:paraId="703D7E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（二）公平公正原则。在服务工作中遵守公开、公平、公正、便民的原则，以提高服务水平、效率和公众满意度为目标，各项工作要自觉接受社会和公众的监督。</w:t>
      </w:r>
    </w:p>
    <w:p w14:paraId="1A2765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（三）务实高效原则。机构开展对外服务时严格照章办事，严格执行国家的相关法规和政策；对合作单位、服务对象的工作，承诺向社会公开法律依据、必备手续、办事程序等，严格按照对外公告的规定办理。</w:t>
      </w:r>
    </w:p>
    <w:p w14:paraId="7ACDD6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（四）自律廉洁原则。透明公开机构财务情况，通过年度公示制度等形式公开，杜绝工作人员以机构名义谋取个人私利。</w:t>
      </w:r>
    </w:p>
    <w:p w14:paraId="170896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（五）绿色环保原则。机构及工作人员在策划设计项目、开展活动的过程中，应当遵守绿色环保原则，节约资源、杜绝浪费，保护生态、保护环境。</w:t>
      </w:r>
    </w:p>
    <w:p w14:paraId="6BD8E5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jc w:val="left"/>
        <w:textAlignment w:val="auto"/>
        <w:outlineLvl w:val="1"/>
        <w:rPr>
          <w:rFonts w:hint="eastAsia" w:ascii="方正仿宋_GBK" w:hAnsi="方正仿宋_GBK" w:eastAsia="方正仿宋_GBK" w:cs="方正仿宋_GBK"/>
          <w:b/>
          <w:bCs/>
          <w:color w:val="auto"/>
          <w:kern w:val="2"/>
          <w:sz w:val="24"/>
          <w:szCs w:val="24"/>
          <w:lang w:val="en-US" w:eastAsia="zh-CN" w:bidi="ar-SA"/>
        </w:rPr>
      </w:pPr>
      <w:bookmarkStart w:id="7" w:name="_Toc3265"/>
      <w:bookmarkStart w:id="8" w:name="_Toc26027"/>
      <w:bookmarkStart w:id="9" w:name="_Toc4949"/>
      <w:r>
        <w:rPr>
          <w:rFonts w:hint="eastAsia" w:ascii="方正仿宋_GBK" w:hAnsi="方正仿宋_GBK" w:eastAsia="方正仿宋_GBK" w:cs="方正仿宋_GBK"/>
          <w:b/>
          <w:bCs/>
          <w:color w:val="auto"/>
          <w:kern w:val="2"/>
          <w:sz w:val="24"/>
          <w:szCs w:val="24"/>
          <w:lang w:val="en-US" w:eastAsia="zh-CN" w:bidi="ar-SA"/>
        </w:rPr>
        <w:t>三、服务责任</w:t>
      </w:r>
      <w:bookmarkEnd w:id="7"/>
      <w:bookmarkEnd w:id="8"/>
      <w:bookmarkEnd w:id="9"/>
    </w:p>
    <w:p w14:paraId="723C5E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一）本制度服务责任旨在加强社会工作规范化管理，将个案、小组、社区三大工作方法囊括其中，通过一线社工实务经验整合，提取概括有助于社工专业服务规范化管理的内容，明确服务开展风险责任承担，制定统一的收费标准。</w:t>
      </w:r>
    </w:p>
    <w:p w14:paraId="669C9C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二）根据合作单位、服务对象反映的意见和建议，属行政机关职权范围内的，机构将及时向行政机关进行反映和沟通。属机构内部职责范围内的，由机构进行协调和监督，反映沟通和协调将及时反馈通达至合作单位或服务对象。</w:t>
      </w:r>
    </w:p>
    <w:p w14:paraId="583FFE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三）全体社工或工作人员若违反服务承诺制度及机构各项管理制度，一经查实，视情况按照机构各项规章管理制度予以处分；违反机构规章制度，以权谋私的，坚决予以辞退，构成犯罪的，交由公安机关依法追究其刑事责任。</w:t>
      </w:r>
    </w:p>
    <w:p w14:paraId="49BE6E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default"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（四）机构向社会公开服务承诺，并接受业务主管单位和相关部门的监督。</w:t>
      </w:r>
    </w:p>
    <w:p w14:paraId="2DEAB5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jc w:val="left"/>
        <w:textAlignment w:val="auto"/>
        <w:outlineLvl w:val="1"/>
        <w:rPr>
          <w:rFonts w:hint="eastAsia" w:ascii="方正仿宋_GBK" w:hAnsi="方正仿宋_GBK" w:eastAsia="方正仿宋_GBK" w:cs="方正仿宋_GBK"/>
          <w:b/>
          <w:bCs/>
          <w:color w:val="auto"/>
          <w:kern w:val="2"/>
          <w:sz w:val="24"/>
          <w:szCs w:val="24"/>
          <w:lang w:val="en-US" w:eastAsia="zh-CN" w:bidi="ar-SA"/>
        </w:rPr>
      </w:pPr>
      <w:bookmarkStart w:id="10" w:name="_Toc11921"/>
      <w:bookmarkStart w:id="11" w:name="_Toc17654"/>
      <w:bookmarkStart w:id="12" w:name="_Toc8113"/>
      <w:r>
        <w:rPr>
          <w:rFonts w:hint="eastAsia" w:ascii="方正仿宋_GBK" w:hAnsi="方正仿宋_GBK" w:eastAsia="方正仿宋_GBK" w:cs="方正仿宋_GBK"/>
          <w:b/>
          <w:bCs/>
          <w:color w:val="auto"/>
          <w:kern w:val="2"/>
          <w:sz w:val="24"/>
          <w:szCs w:val="24"/>
          <w:lang w:val="en-US" w:eastAsia="zh-CN" w:bidi="ar-SA"/>
        </w:rPr>
        <w:t>四、服务承诺内容</w:t>
      </w:r>
      <w:bookmarkEnd w:id="10"/>
      <w:bookmarkEnd w:id="11"/>
      <w:bookmarkEnd w:id="12"/>
    </w:p>
    <w:p w14:paraId="2BB57B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（一）严格按照国家法律法规和有关规定、政策及机构各项要求办理相关业务。</w:t>
      </w:r>
    </w:p>
    <w:p w14:paraId="7DD735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（二）按照各类业务办理规程，向服务对象提供服务信息，公开办理程序，提高工作透明度，接受社会监督。</w:t>
      </w:r>
    </w:p>
    <w:p w14:paraId="1EB337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（三）实施各类项目实行限时完成制度，按照效能要求，在项目周期内将活动实施完毕；特殊情况需要向资助方或捐赠方予以说明获得许可。</w:t>
      </w:r>
    </w:p>
    <w:p w14:paraId="661420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（四）对于需要进一步补充完善资料方可完成的事项，机构应当与资助方或购买方协商一致，待有关资料补充完善且具备实施条件后，在约定的项目周期内实施完毕。</w:t>
      </w:r>
    </w:p>
    <w:p w14:paraId="374009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（五）接待单位和服务对象来访要做到举止文明、礼貌周到，文明用语，对重大诉求问题或可能引发群体事件的问题做好记录和及时汇报，说实话、报实情、办实事、求实效。</w:t>
      </w:r>
    </w:p>
    <w:p w14:paraId="0CFF93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（六）社工如外出，应委托或由主管领导指定其他同事代理其工作任务，并负责转达。正常上班时间，坚守工作岗位，能办的马上就办。重大或紧急事项需研究或请示后才能办理的，实行预约服务、延期服务。</w:t>
      </w:r>
    </w:p>
    <w:p w14:paraId="3905DC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（七）全体工作人员应当积极总结和交流业内同行在服务和管理方面的先进经验，改善不当的服务管理模式，建立高效的服务管理制度。</w:t>
      </w:r>
    </w:p>
    <w:p w14:paraId="6B98BF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（八）加强指导机构各部门实施品牌战略，每一位员工都应当注重机构项目品牌推广，宣传推介机构优质服务，促进公益行业的可持续性发展。</w:t>
      </w:r>
    </w:p>
    <w:p w14:paraId="6C38CE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（九）根据有关法律法规、条例及机构相关条款规定，结合机构服务领域和社工所在岗位的实际情况，机构各社工和工作人员应恪守社会工作职业操守，为服务对象提供及时有效的专业服务。</w:t>
      </w:r>
    </w:p>
    <w:p w14:paraId="2D0904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十）我机构主要核心业务服务是社会工作服务，社会工作服务开展的主要工作手法为：个案、小组和社区活动。所以我机构主要服务内容概述为：在机构业务范围内，利用个案、小组和社区活动的工作手法，完成承接项目的服务工作内容。</w:t>
      </w:r>
    </w:p>
    <w:p w14:paraId="7F7865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1"/>
        <w:rPr>
          <w:rFonts w:hint="eastAsia" w:ascii="方正仿宋_GBK" w:hAnsi="方正仿宋_GBK" w:eastAsia="方正仿宋_GBK" w:cs="方正仿宋_GBK"/>
          <w:b/>
          <w:bCs/>
          <w:color w:val="auto"/>
          <w:kern w:val="2"/>
          <w:sz w:val="24"/>
          <w:szCs w:val="24"/>
          <w:lang w:val="en-US" w:eastAsia="zh-CN" w:bidi="ar-SA"/>
        </w:rPr>
      </w:pPr>
      <w:bookmarkStart w:id="13" w:name="_Toc465"/>
      <w:bookmarkStart w:id="14" w:name="_Toc19513"/>
      <w:bookmarkStart w:id="15" w:name="_Toc22221"/>
      <w:r>
        <w:rPr>
          <w:rFonts w:hint="eastAsia" w:ascii="方正仿宋_GBK" w:hAnsi="方正仿宋_GBK" w:eastAsia="方正仿宋_GBK" w:cs="方正仿宋_GBK"/>
          <w:b/>
          <w:bCs/>
          <w:color w:val="auto"/>
          <w:kern w:val="2"/>
          <w:sz w:val="24"/>
          <w:szCs w:val="24"/>
          <w:lang w:val="en-US" w:eastAsia="zh-CN" w:bidi="ar-SA"/>
        </w:rPr>
        <w:t>五、承诺服务方式</w:t>
      </w:r>
      <w:bookmarkEnd w:id="13"/>
      <w:bookmarkEnd w:id="14"/>
      <w:bookmarkEnd w:id="15"/>
    </w:p>
    <w:p w14:paraId="6DAEFD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（一）建立互联网+宣传模式。机构信息服务主要通过有关自媒体平台发布。</w:t>
      </w:r>
    </w:p>
    <w:p w14:paraId="3F32BD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（二）建立实地走访工作模式。机构工作人员定期、不定期走访合作单位、服务对象，了解掌握合作单位、服务对象的情况，听取合作单位、服务对象的反馈建议。</w:t>
      </w:r>
    </w:p>
    <w:p w14:paraId="3DC968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（三）建立信息反馈模式。每次服务活动开展通过填写活动简报（一般为主题活动和社区活动）或满意度反馈表的方式了解掌握服务情况。</w:t>
      </w:r>
    </w:p>
    <w:p w14:paraId="1996B3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四）建立无缝沟通模式。全体员工应当保持手机畅通（非必要情况下减少静音设置），合作单位或服务对象等能够通过电话、网络等形式建立24小时无缝联系和沟通，服务对象可通过电话、网络等形式反映需要机构帮助解决的困难和问题，也可以通过上述方式进行投诉。</w:t>
      </w:r>
    </w:p>
    <w:p w14:paraId="00733D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1"/>
        <w:rPr>
          <w:rFonts w:hint="eastAsia" w:ascii="方正仿宋_GBK" w:hAnsi="方正仿宋_GBK" w:eastAsia="方正仿宋_GBK" w:cs="方正仿宋_GBK"/>
          <w:b/>
          <w:bCs/>
          <w:color w:val="auto"/>
          <w:kern w:val="2"/>
          <w:sz w:val="24"/>
          <w:szCs w:val="24"/>
          <w:lang w:val="en-US" w:eastAsia="zh-CN" w:bidi="ar-SA"/>
        </w:rPr>
      </w:pPr>
      <w:bookmarkStart w:id="16" w:name="_Toc6649"/>
      <w:bookmarkStart w:id="17" w:name="_Toc2141"/>
      <w:bookmarkStart w:id="18" w:name="_Toc8872"/>
      <w:r>
        <w:rPr>
          <w:rFonts w:hint="eastAsia" w:ascii="方正仿宋_GBK" w:hAnsi="方正仿宋_GBK" w:eastAsia="方正仿宋_GBK" w:cs="方正仿宋_GBK"/>
          <w:b/>
          <w:bCs/>
          <w:color w:val="auto"/>
          <w:kern w:val="2"/>
          <w:sz w:val="24"/>
          <w:szCs w:val="24"/>
          <w:lang w:val="en-US" w:eastAsia="zh-CN" w:bidi="ar-SA"/>
        </w:rPr>
        <w:t>六、承诺服务规范</w:t>
      </w:r>
      <w:bookmarkEnd w:id="16"/>
      <w:bookmarkEnd w:id="17"/>
      <w:bookmarkEnd w:id="18"/>
    </w:p>
    <w:p w14:paraId="5F0C14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（一）个案工作服务规范化管理</w:t>
      </w:r>
    </w:p>
    <w:p w14:paraId="4EEF07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1、一线社工经过初步评估求助者需要，界定求助者所需服务。对单纯询问信息的服务对象，社工要尽可能地提供一些有帮助的信息，访谈工作针对没有建立个案的谈话工作，社工需及时并如实地记录访谈的目的、内容、对案主进行需求分析及评估等，并填写《个案基本资料表》和《结案信息表》；对于有进一步服务需求的服务对象，社工须经过评估并由督导批准后，方可制定服务方案开展服务。个案对应的表格分别有：接受个案服务同意书、个案基本资料表、个案服务记录表、个案转介表、服务使用者问题评估表、个案结束评估表、个案结案表等。</w:t>
      </w:r>
    </w:p>
    <w:p w14:paraId="58C8FC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2、个案工作在经过社工初步了解情况、填写接案信息表格并发电子版或手写版给督导审批（无督导的暂由机构业务负责人担当督导工作），批准后方可开展个案工作。个案批准后的跟进工作一律填写在个案服务记录表中。服务目的达到后，社工须将结案报告及该个案的所有材料装档案袋递交督导或机构，审批后方可结案。没有保管条件的领域每个月由社工将已结案的个案材料原件交机构存档，复印件自行保存。个案的转介工作分为机构内转介及机构间转介两种方式，社工须确保转介工作确定无误方可交督导或机构审批。</w:t>
      </w:r>
    </w:p>
    <w:p w14:paraId="4E5D5E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3、个案开启后须做好案主资料保密工作，案例分享须保密处理。每次面谈结束后，社工须及时整理资料归档，以防止资料丢失。</w:t>
      </w:r>
    </w:p>
    <w:p w14:paraId="7F0DA8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4、在开展个案服务中，对于超出社工职能范围的或处理不了的个案，社工可评估案主需求，经案主同意可转介至相关部门或兄弟机构跟进。</w:t>
      </w:r>
    </w:p>
    <w:p w14:paraId="2FEDFB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5、社工接到同工个案转届时，须在规定的工作日1天内给予回复。</w:t>
      </w:r>
    </w:p>
    <w:p w14:paraId="4F0FB5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6、在个案结案后要采取追踪服务，并按照档案管理的要求进行个案资料的归档整理（根据具体项目执行要求进行）。</w:t>
      </w:r>
    </w:p>
    <w:p w14:paraId="462DD0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7、开个案时社工需要严格遵循社会工作的工作原则，真诚、同理同感、接纳案主，向案主提供最需要最及时的服务，不得向服务对象另行收取报酬、接受服务对象的捐赠或者向服务对象借钱、借物、谋取其他利益。</w:t>
      </w:r>
    </w:p>
    <w:p w14:paraId="141817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8、个案存档说明：已完成的服务方可存档；所有服务档案均需放入统一的档案袋加密；已结案的个案服务，需具有完整的接受个案服务同意书、个案基本资料表、接案信息表、个案服务计划书、个案记录表、结案报告、个案结束评估表、个案附件清单，涉及转介的服务要包括个案转介表方可存档。</w:t>
      </w:r>
    </w:p>
    <w:p w14:paraId="2D0664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（二）小组工作服务规范化管理</w:t>
      </w:r>
    </w:p>
    <w:p w14:paraId="3F43B7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1、为规范社工小组工作管理，根据有关法律法规、条例及机构相关条款之规定，结合机构服务领域实际情况，制定本制度。</w:t>
      </w:r>
    </w:p>
    <w:p w14:paraId="0BBF71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2、审批程序及流程。社工在开展小组时，至少提前一周将小组计划书递交给督导或社会服务部主任，批复出具意见才可开展，不批准的，不允许开展。机构在督导或社会服务部主任批复同意开展后才继续进行审批程序。小组工作开展前，社工应根据实际情况进行小组招募的宣传工作。</w:t>
      </w:r>
    </w:p>
    <w:p w14:paraId="731963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3、小组活动需要向机构申请开展经费的，在提交小组活动计划书的同时提交活动经费申请表，其中小组活动财政预算、财务报告需要机构财务负责人签字；当次小组活动没有产生费用的，财务负责人姓名栏可以填写“无”；没有从机构申请经费的，由用人单位提供或企业赞助，财务负责人姓名栏则填写用人单位指定人员名字或经手社工名字，由他们手签字或电子签，在财务报告中列出详细的开支明细向赞助单位有一个合理的交待。小组活动审批流程按表格里的顺序执行，机构审批层面通常由业务负责人跟进机构负责人签字后发回给申请的社工。</w:t>
      </w:r>
    </w:p>
    <w:p w14:paraId="15C6E9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4、在每节小组结束后，社工需填写小组活动记录表，并及时交给督导或社会服务部主任批阅；小组活动中，要组织服务对象、志愿者填写参加者意见表，以评估服务之成效，小组结束后，邀请督导或社会服务部主任对该小组进行点评。</w:t>
      </w:r>
    </w:p>
    <w:p w14:paraId="36BCC0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5、在整个小组活动结束后的工作日3天内填写小组活动报告，交予机构业务负责人、机构负责人及督导批阅。小组活动结束并且机构业务负责人、机构负责人及督导审批完全部表格后，一周内整理该小组活动的一切资料（包括给用人单位的常规性活动方案等其他资料），并装档案袋归档，机构业务负责人会不定期进行抽查，以检查社工小组活动的完整性、规范性、专业性，并依据检查结果对该社工的专业工作记录情况进行评定，与当月绩效考核、年终考核时的工作表现评分挂钩。</w:t>
      </w:r>
    </w:p>
    <w:p w14:paraId="758596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6、小组活动工作对应表格主要有：小组活动计划书、小组活动报名表、小组活动点名表、参加者意见表、小组活动记录表、小组活动财务报告及小组活动报告等，其中小组活动计划书中包括了小组活动财政预算表和程序安排表。</w:t>
      </w:r>
    </w:p>
    <w:p w14:paraId="019C89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7、社工不得向服务对象收取报酬、接受服务对象的捐赠或者向服务对象借钱、借物、谋取其他利益。</w:t>
      </w:r>
    </w:p>
    <w:p w14:paraId="3A3215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8、在小组活动中必须有预防措施保证参与人员的安全，防止发生拥挤、踩踏等意外事故。</w:t>
      </w:r>
    </w:p>
    <w:p w14:paraId="272BE3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（三）社区工作服务规范化管理</w:t>
      </w:r>
    </w:p>
    <w:p w14:paraId="3FBFC9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1、为规范社工社区工作管理，根据有关法律法规、条例及机构相关规定，结合机构同工社区社会工作服务领域实际情况，制定本制度。</w:t>
      </w:r>
    </w:p>
    <w:p w14:paraId="56F645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2、社工在开展社区工作前，需深入社区进行考察，收集资料，整理分析评估社区基本需求，并按需制定适合社区发展的活动计划书。初拟定的活动方案社工先向用人单位领导汇报获得同意后，在活动开展至少提前一周向社会服务部主任或督导递交活动计划书，社会服务部主任或督导批复出具意见才可开展，社会服务部主任或督导不批准的，不允许开展。机构在社会服务部主任或督导批复同意开展后才继续进行审批程序。</w:t>
      </w:r>
    </w:p>
    <w:p w14:paraId="38A558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3、社区活动方案落实后，社工应根据社区情况开展宣传工作，并开始部署，做好前期准备工作。活动开展过程中，需要做好过程评估工作并根据活动初期效果及时调整活动方案。</w:t>
      </w:r>
    </w:p>
    <w:p w14:paraId="18D2AA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4、社区活动中，要组织服务对象、志愿者填写参加者意见表（根据实际情况而定），以评估服务之成效，每次社区活动结束后，社工需做好详细记录，对活动进行结果评估，并上交机构、社会服务部主任及督导审阅。</w:t>
      </w:r>
    </w:p>
    <w:p w14:paraId="31328F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5、社区活动的经费申请、审批流程、表格填写、归档、说明等工作参照《小组工作服务规范化管理》的第3条、第5条、第6条办理。</w:t>
      </w:r>
    </w:p>
    <w:p w14:paraId="4E80D3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6、在所有社区活动结束后一周内，社工需按档案管理的要求进行文件归档工作。</w:t>
      </w:r>
    </w:p>
    <w:p w14:paraId="25B495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7、社区活动开展过程中，社工要严格遵守专业伦理守则，充分尊重案主，做到接纳、个别化、保密、不批判原则相协调。</w:t>
      </w:r>
    </w:p>
    <w:p w14:paraId="6BC2E9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8、活动中社工不得向服务对象收取报酬、接受服务对象的捐赠或者向服务对象借钱、借物、谋取其他利益。</w:t>
      </w:r>
    </w:p>
    <w:p w14:paraId="5D07F8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9、在社区活动过程中遵循生命第一原则，确保活动前中后过程中所有参与人员的安全，防止发生拥挤、踩踏等意外事故，活动策划要做好应急方案。</w:t>
      </w:r>
    </w:p>
    <w:p w14:paraId="78B814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10、如有其他未尽事宜由机构和用人单位领导协商解决。</w:t>
      </w:r>
    </w:p>
    <w:p w14:paraId="4B41FA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1"/>
        <w:rPr>
          <w:rFonts w:hint="eastAsia" w:ascii="方正仿宋_GBK" w:hAnsi="方正仿宋_GBK" w:eastAsia="方正仿宋_GBK" w:cs="方正仿宋_GBK"/>
          <w:b/>
          <w:bCs/>
          <w:color w:val="auto"/>
          <w:kern w:val="2"/>
          <w:sz w:val="24"/>
          <w:szCs w:val="24"/>
          <w:lang w:val="en-US" w:eastAsia="zh-CN" w:bidi="ar-SA"/>
        </w:rPr>
      </w:pPr>
      <w:bookmarkStart w:id="19" w:name="_Toc27795"/>
      <w:bookmarkStart w:id="20" w:name="_Toc7090"/>
      <w:bookmarkStart w:id="21" w:name="_Toc5139"/>
      <w:r>
        <w:rPr>
          <w:rFonts w:hint="eastAsia" w:ascii="方正仿宋_GBK" w:hAnsi="方正仿宋_GBK" w:eastAsia="方正仿宋_GBK" w:cs="方正仿宋_GBK"/>
          <w:b/>
          <w:bCs/>
          <w:color w:val="auto"/>
          <w:kern w:val="2"/>
          <w:sz w:val="24"/>
          <w:szCs w:val="24"/>
          <w:lang w:val="en-US" w:eastAsia="zh-CN" w:bidi="ar-SA"/>
        </w:rPr>
        <w:t>七、收费标准承诺</w:t>
      </w:r>
      <w:bookmarkEnd w:id="19"/>
      <w:bookmarkEnd w:id="20"/>
      <w:bookmarkEnd w:id="21"/>
    </w:p>
    <w:p w14:paraId="4EAC4F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（一）我机构目前承接的大部分业务都为政府委托的社会工作服务项目或基金会相关公益服务项目，所有项目的服务费用已包含在项目合同经费中，服务对象在具体接受服务过程中不需要缴纳任何参与费用。</w:t>
      </w:r>
    </w:p>
    <w:p w14:paraId="5C80D0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default"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二）我机构目前若有自营开发的收费服务，原则上按照低于市场价的公益收费标准进行，针对帮扶服务的困境类服务对象应当在服务对象主动申请后综合评判，在机构有能力服务的情况下尽可能提供免费或折扣收费处理，以促进帮助和服务更多群体，促进社会效益最大化为原则。</w:t>
      </w:r>
    </w:p>
    <w:p w14:paraId="2408E2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1"/>
        <w:rPr>
          <w:rFonts w:hint="eastAsia" w:ascii="方正仿宋_GBK" w:hAnsi="方正仿宋_GBK" w:eastAsia="方正仿宋_GBK" w:cs="方正仿宋_GBK"/>
          <w:b/>
          <w:bCs/>
          <w:color w:val="auto"/>
          <w:kern w:val="2"/>
          <w:sz w:val="24"/>
          <w:szCs w:val="24"/>
          <w:lang w:val="en-US" w:eastAsia="zh-CN" w:bidi="ar-SA"/>
        </w:rPr>
      </w:pPr>
      <w:bookmarkStart w:id="22" w:name="_Toc19939"/>
      <w:bookmarkStart w:id="23" w:name="_Toc9107"/>
      <w:bookmarkStart w:id="24" w:name="_Toc6383"/>
      <w:r>
        <w:rPr>
          <w:rFonts w:hint="eastAsia" w:ascii="方正仿宋_GBK" w:hAnsi="方正仿宋_GBK" w:eastAsia="方正仿宋_GBK" w:cs="方正仿宋_GBK"/>
          <w:b/>
          <w:bCs/>
          <w:color w:val="auto"/>
          <w:kern w:val="2"/>
          <w:sz w:val="24"/>
          <w:szCs w:val="24"/>
          <w:lang w:val="en-US" w:eastAsia="zh-CN" w:bidi="ar-SA"/>
        </w:rPr>
        <w:t>八、服务责任划分</w:t>
      </w:r>
      <w:bookmarkEnd w:id="22"/>
      <w:bookmarkEnd w:id="23"/>
      <w:bookmarkEnd w:id="24"/>
    </w:p>
    <w:p w14:paraId="32A85E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（一） 关于服务对象，出于防范对员工及机构自身可能面对的潜在风险，员工在工作时间之外与服务对象的私人接触或活动要充分考虑到安全因素，要避免私自带服务对象远游或在外住宿，也要避免服务对象在员工家留宿情况（若发生不必要的安全事故或纠纷均与机构无关由其员工自行承担负责相关责任）。</w:t>
      </w:r>
    </w:p>
    <w:p w14:paraId="3CE10A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二）机构服务开展的前提是服务对象知情，并签订接受服务协议，享受协议提供服务内容。在服务过程中我机构社工人员有义务监督管理服务对象的行为活动范围，并对安全注意事项给予提醒，部分外出活动会为服务对象购买保险。</w:t>
      </w:r>
    </w:p>
    <w:p w14:paraId="58056E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（三）在服务提供过程中，因我机构社工工作失误造成的意外事故，我机构有义务积极协助处理，但不承担具体法律责任。</w:t>
      </w:r>
    </w:p>
    <w:p w14:paraId="547F9C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（四）服务对象个人信息需要完全保密，在不紧急危机发生的前提下，我机构社工不可以向任何第三方泄露服务对象信息。</w:t>
      </w:r>
    </w:p>
    <w:p w14:paraId="2BF5D2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五）合作单位、服务对象和社会公众可通过机构设立的服务承诺投诉电话023-81362532和邮箱tonglejiayuan@qq.com等方式，对违背承诺服务行为的监督和举报，机构应当认真受理投诉和举报，作出处理意见，并及时向当事人反馈。</w:t>
      </w:r>
    </w:p>
    <w:p w14:paraId="44E2FA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default"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（六）本机构违反承诺服务管理制度的行为，同样与机构全体社工和工作人员一样，要对标衡量从行政、法律、经济等方面作出处罚，并严格执行。</w:t>
      </w:r>
    </w:p>
    <w:p w14:paraId="1564E25C">
      <w:pPr>
        <w:keepNext w:val="0"/>
        <w:keepLines w:val="0"/>
        <w:pageBreakBefore w:val="0"/>
        <w:kinsoku/>
        <w:wordWrap/>
        <w:overflowPunct/>
        <w:topLinePunct w:val="0"/>
        <w:autoSpaceDE/>
        <w:autoSpaceDN/>
        <w:bidi w:val="0"/>
        <w:adjustRightInd/>
        <w:snapToGrid/>
        <w:spacing w:line="320" w:lineRule="exact"/>
        <w:ind w:left="643" w:hanging="480" w:hangingChars="200"/>
        <w:jc w:val="left"/>
        <w:textAlignment w:val="auto"/>
        <w:outlineLvl w:val="1"/>
        <w:rPr>
          <w:rFonts w:hint="eastAsia" w:ascii="方正仿宋_GBK" w:hAnsi="方正仿宋_GBK" w:eastAsia="方正仿宋_GBK" w:cs="方正仿宋_GBK"/>
          <w:b/>
          <w:bCs/>
          <w:color w:val="auto"/>
          <w:kern w:val="2"/>
          <w:sz w:val="24"/>
          <w:szCs w:val="24"/>
          <w:lang w:val="en-US" w:eastAsia="zh-CN" w:bidi="ar-SA"/>
        </w:rPr>
      </w:pPr>
      <w:bookmarkStart w:id="25" w:name="_Toc22659"/>
      <w:bookmarkStart w:id="26" w:name="_Toc16433"/>
      <w:bookmarkStart w:id="27" w:name="_Toc14473"/>
      <w:r>
        <w:rPr>
          <w:rFonts w:hint="eastAsia" w:ascii="方正仿宋_GBK" w:hAnsi="方正仿宋_GBK" w:eastAsia="方正仿宋_GBK" w:cs="方正仿宋_GBK"/>
          <w:b/>
          <w:bCs/>
          <w:color w:val="auto"/>
          <w:kern w:val="2"/>
          <w:sz w:val="24"/>
          <w:szCs w:val="24"/>
          <w:lang w:val="en-US" w:eastAsia="zh-CN" w:bidi="ar-SA"/>
        </w:rPr>
        <w:t>九、承诺服务制度的修改制定</w:t>
      </w:r>
      <w:bookmarkEnd w:id="25"/>
      <w:bookmarkEnd w:id="26"/>
      <w:bookmarkEnd w:id="27"/>
    </w:p>
    <w:p w14:paraId="3474E35D">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机构聘用的工作人员都应签订《员工廉洁从业承诺书》，自觉遵守廉洁从业相关规定和承诺服务制度相关内容。本制度依据国家法律、政策的修改和变更应当及时予以变更，依照国家法律法规及机构章程规定的程序进行修改制定；机构运营中发现根据公共服务的新要求，未列入本制度的并报事项，应当依照国家法律法规及机构章程规定的程序进行修改制定。</w:t>
      </w:r>
    </w:p>
    <w:p w14:paraId="42E27C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8153D"/>
    <w:rsid w:val="24481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2026-01-08T03:39:00Z</dcterms:created>
  <dc:creator>花丸轮子</dc:creator>
  <cp:lastModifiedBy>花丸轮子</cp:lastModifiedBy>
  <dcterms:modified xsi:type="dcterms:W3CDTF">2026-01-08T03:40:07Z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2B3158CB58514A4A90690C8AE1C0A752_11</vt:lpwstr>
  </property>
  <property fmtid="{D5CDD505-2E9C-101B-9397-08002B2CF9AE}" pid="4" name="KSOTemplateDocerSaveRecord">
    <vt:lpwstr>eyJoZGlkIjoiMzZiMjMzYTAwY2MxOWRiNDM5MGZjOWMwMDFiZjJkMzQiLCJ1c2VySWQiOiIxMjc4MDIwMjAzIn0=</vt:lpwstr>
  </property>
</Properties>
</file>